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0713" w14:textId="77777777" w:rsidR="00D9653B" w:rsidRDefault="00D9653B" w:rsidP="00DB1049">
      <w:pPr>
        <w:spacing w:line="360" w:lineRule="exact"/>
        <w:jc w:val="center"/>
        <w:rPr>
          <w:b/>
          <w:sz w:val="30"/>
          <w:szCs w:val="30"/>
        </w:rPr>
      </w:pPr>
    </w:p>
    <w:p w14:paraId="41533C63" w14:textId="790C5D12" w:rsidR="00245D83" w:rsidRDefault="007004D4" w:rsidP="00245D83">
      <w:pPr>
        <w:jc w:val="center"/>
        <w:rPr>
          <w:rFonts w:hint="eastAsia"/>
          <w:b/>
          <w:sz w:val="32"/>
        </w:rPr>
      </w:pPr>
      <w:r>
        <w:rPr>
          <w:rFonts w:ascii="黑体" w:eastAsia="黑体" w:hAnsi="黑体" w:cs="黑体" w:hint="eastAsia"/>
          <w:b/>
          <w:sz w:val="32"/>
        </w:rPr>
        <w:t>俱乐部试课教案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539"/>
        <w:gridCol w:w="1134"/>
        <w:gridCol w:w="1117"/>
        <w:gridCol w:w="22"/>
        <w:gridCol w:w="438"/>
        <w:gridCol w:w="508"/>
        <w:gridCol w:w="197"/>
        <w:gridCol w:w="322"/>
        <w:gridCol w:w="594"/>
        <w:gridCol w:w="422"/>
        <w:gridCol w:w="794"/>
        <w:gridCol w:w="256"/>
        <w:gridCol w:w="486"/>
        <w:gridCol w:w="19"/>
        <w:gridCol w:w="1217"/>
      </w:tblGrid>
      <w:tr w:rsidR="00245D83" w14:paraId="2F5131E0" w14:textId="77777777" w:rsidTr="00517749">
        <w:trPr>
          <w:cantSplit/>
          <w:trHeight w:val="90"/>
        </w:trPr>
        <w:tc>
          <w:tcPr>
            <w:tcW w:w="996" w:type="dxa"/>
            <w:gridSpan w:val="2"/>
            <w:vAlign w:val="center"/>
          </w:tcPr>
          <w:p w14:paraId="31407955" w14:textId="5DBE4058" w:rsidR="00245D83" w:rsidRDefault="006503FA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时间段</w:t>
            </w:r>
          </w:p>
        </w:tc>
        <w:tc>
          <w:tcPr>
            <w:tcW w:w="1134" w:type="dxa"/>
            <w:vAlign w:val="center"/>
          </w:tcPr>
          <w:p w14:paraId="117B83C7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A7B3139" w14:textId="2C486F49" w:rsidR="00245D83" w:rsidRDefault="006503FA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等级</w:t>
            </w:r>
          </w:p>
        </w:tc>
        <w:tc>
          <w:tcPr>
            <w:tcW w:w="1165" w:type="dxa"/>
            <w:gridSpan w:val="4"/>
            <w:vAlign w:val="center"/>
          </w:tcPr>
          <w:p w14:paraId="731C3FEE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1DCD80B4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1216" w:type="dxa"/>
            <w:gridSpan w:val="2"/>
            <w:vAlign w:val="center"/>
          </w:tcPr>
          <w:p w14:paraId="6FCF3AF3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14:paraId="7C157A01" w14:textId="77777777" w:rsidR="00245D83" w:rsidRDefault="00245D83" w:rsidP="00281C6E">
            <w:pPr>
              <w:ind w:left="2" w:hangingChars="1" w:hanging="2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执教</w:t>
            </w:r>
          </w:p>
        </w:tc>
        <w:tc>
          <w:tcPr>
            <w:tcW w:w="1217" w:type="dxa"/>
            <w:vAlign w:val="center"/>
          </w:tcPr>
          <w:p w14:paraId="5EF670C6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5D83" w14:paraId="2B264B6E" w14:textId="77777777" w:rsidTr="00517749">
        <w:trPr>
          <w:cantSplit/>
          <w:trHeight w:val="334"/>
        </w:trPr>
        <w:tc>
          <w:tcPr>
            <w:tcW w:w="996" w:type="dxa"/>
            <w:gridSpan w:val="2"/>
            <w:vAlign w:val="center"/>
          </w:tcPr>
          <w:p w14:paraId="58F31EF6" w14:textId="31288DAE" w:rsidR="00245D83" w:rsidRDefault="006503FA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 w14:paraId="01F7B33D" w14:textId="7BD02273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16A3E5E8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课次</w:t>
            </w:r>
          </w:p>
        </w:tc>
        <w:tc>
          <w:tcPr>
            <w:tcW w:w="1165" w:type="dxa"/>
            <w:gridSpan w:val="4"/>
            <w:vAlign w:val="center"/>
          </w:tcPr>
          <w:p w14:paraId="28B7B859" w14:textId="7AC69899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2B27E841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16" w:type="dxa"/>
            <w:gridSpan w:val="2"/>
            <w:vAlign w:val="center"/>
          </w:tcPr>
          <w:p w14:paraId="3505C8C0" w14:textId="3965D7F0" w:rsidR="00245D83" w:rsidRDefault="006503FA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  <w:r w:rsidR="00245D83">
              <w:rPr>
                <w:rFonts w:ascii="宋体" w:hAnsi="宋体" w:hint="eastAsia"/>
                <w:szCs w:val="21"/>
              </w:rPr>
              <w:t>分钟</w:t>
            </w:r>
          </w:p>
        </w:tc>
        <w:tc>
          <w:tcPr>
            <w:tcW w:w="761" w:type="dxa"/>
            <w:gridSpan w:val="3"/>
            <w:vAlign w:val="center"/>
          </w:tcPr>
          <w:p w14:paraId="39F33E00" w14:textId="22A84414" w:rsidR="00245D83" w:rsidRDefault="00245D83" w:rsidP="00281C6E">
            <w:pPr>
              <w:ind w:left="2" w:hangingChars="1" w:hanging="2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439E4E15" w14:textId="1319EC41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5D83" w14:paraId="45713F93" w14:textId="77777777" w:rsidTr="00281C6E">
        <w:trPr>
          <w:cantSplit/>
          <w:trHeight w:val="305"/>
        </w:trPr>
        <w:tc>
          <w:tcPr>
            <w:tcW w:w="996" w:type="dxa"/>
            <w:gridSpan w:val="2"/>
            <w:vMerge w:val="restart"/>
            <w:vAlign w:val="center"/>
          </w:tcPr>
          <w:p w14:paraId="77287F98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内容</w:t>
            </w:r>
          </w:p>
          <w:p w14:paraId="67B3D2BE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主题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14:paraId="78A8ABD8" w14:textId="6BBB52D4" w:rsidR="00245D83" w:rsidRDefault="00245D83" w:rsidP="00281C6E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</w:t>
            </w:r>
          </w:p>
          <w:p w14:paraId="79D58217" w14:textId="0C658F72" w:rsidR="00245D83" w:rsidRDefault="00245D83" w:rsidP="00E4690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二、</w:t>
            </w:r>
          </w:p>
        </w:tc>
        <w:tc>
          <w:tcPr>
            <w:tcW w:w="916" w:type="dxa"/>
            <w:gridSpan w:val="2"/>
            <w:vAlign w:val="center"/>
          </w:tcPr>
          <w:p w14:paraId="0EEC99AE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重点</w:t>
            </w:r>
          </w:p>
        </w:tc>
        <w:tc>
          <w:tcPr>
            <w:tcW w:w="3194" w:type="dxa"/>
            <w:gridSpan w:val="6"/>
            <w:vAlign w:val="center"/>
          </w:tcPr>
          <w:p w14:paraId="25D05C4A" w14:textId="2F3CC8C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</w:tr>
      <w:tr w:rsidR="00245D83" w14:paraId="62C0FDAB" w14:textId="77777777" w:rsidTr="00281C6E">
        <w:trPr>
          <w:cantSplit/>
          <w:trHeight w:val="291"/>
        </w:trPr>
        <w:tc>
          <w:tcPr>
            <w:tcW w:w="996" w:type="dxa"/>
            <w:gridSpan w:val="2"/>
            <w:vMerge/>
            <w:vAlign w:val="center"/>
          </w:tcPr>
          <w:p w14:paraId="24A0C930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14:paraId="475307A9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5759B456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难点</w:t>
            </w:r>
          </w:p>
        </w:tc>
        <w:tc>
          <w:tcPr>
            <w:tcW w:w="3194" w:type="dxa"/>
            <w:gridSpan w:val="6"/>
            <w:vAlign w:val="center"/>
          </w:tcPr>
          <w:p w14:paraId="27682E32" w14:textId="49EF5541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</w:tr>
      <w:tr w:rsidR="00245D83" w14:paraId="4B746874" w14:textId="77777777" w:rsidTr="00281C6E">
        <w:trPr>
          <w:cantSplit/>
          <w:trHeight w:val="933"/>
        </w:trPr>
        <w:tc>
          <w:tcPr>
            <w:tcW w:w="996" w:type="dxa"/>
            <w:gridSpan w:val="2"/>
            <w:vAlign w:val="center"/>
          </w:tcPr>
          <w:p w14:paraId="20D06A3B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</w:t>
            </w:r>
          </w:p>
          <w:p w14:paraId="76881C7E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目标</w:t>
            </w:r>
          </w:p>
        </w:tc>
        <w:tc>
          <w:tcPr>
            <w:tcW w:w="7526" w:type="dxa"/>
            <w:gridSpan w:val="14"/>
            <w:vAlign w:val="center"/>
          </w:tcPr>
          <w:p w14:paraId="5EB9FD6A" w14:textId="77777777" w:rsidR="00245D83" w:rsidRDefault="00245D83" w:rsidP="00281C6E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1.了解并掌握前后转换跳的基本方法，80%以上的同学可以做到动作协调连贯。</w:t>
            </w:r>
          </w:p>
          <w:p w14:paraId="203BBE3A" w14:textId="77777777" w:rsidR="00245D83" w:rsidRDefault="00245D83" w:rsidP="00281C6E">
            <w:pPr>
              <w:widowControl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2.通过基前后转换跳的练习锻炼学生下肢力量、灵敏协调等身体素质。</w:t>
            </w:r>
          </w:p>
          <w:p w14:paraId="2EFD6E12" w14:textId="77777777" w:rsidR="00245D83" w:rsidRDefault="00245D83" w:rsidP="00281C6E">
            <w:pPr>
              <w:widowControl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3.培养学生观察能力，乐于挑战自我以及团队协作的优良品质。</w:t>
            </w:r>
          </w:p>
        </w:tc>
      </w:tr>
      <w:tr w:rsidR="00245D83" w14:paraId="3844398C" w14:textId="77777777" w:rsidTr="00281C6E">
        <w:trPr>
          <w:cantSplit/>
          <w:trHeight w:val="141"/>
        </w:trPr>
        <w:tc>
          <w:tcPr>
            <w:tcW w:w="457" w:type="dxa"/>
            <w:vMerge w:val="restart"/>
            <w:vAlign w:val="center"/>
          </w:tcPr>
          <w:p w14:paraId="4BD801A8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课序</w:t>
            </w:r>
          </w:p>
        </w:tc>
        <w:tc>
          <w:tcPr>
            <w:tcW w:w="539" w:type="dxa"/>
            <w:vMerge w:val="restart"/>
            <w:vAlign w:val="center"/>
          </w:tcPr>
          <w:p w14:paraId="38C469DE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273" w:type="dxa"/>
            <w:gridSpan w:val="3"/>
            <w:vMerge w:val="restart"/>
            <w:vAlign w:val="center"/>
          </w:tcPr>
          <w:p w14:paraId="621E2956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</w:t>
            </w:r>
          </w:p>
          <w:p w14:paraId="3A24B138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内容</w:t>
            </w:r>
          </w:p>
        </w:tc>
        <w:tc>
          <w:tcPr>
            <w:tcW w:w="1465" w:type="dxa"/>
            <w:gridSpan w:val="4"/>
            <w:vAlign w:val="center"/>
          </w:tcPr>
          <w:p w14:paraId="2CAF772E" w14:textId="77777777" w:rsidR="00245D83" w:rsidRDefault="00245D83" w:rsidP="00281C6E">
            <w:pPr>
              <w:ind w:left="55" w:hangingChars="26" w:hanging="5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运动负荷</w:t>
            </w:r>
          </w:p>
        </w:tc>
        <w:tc>
          <w:tcPr>
            <w:tcW w:w="2066" w:type="dxa"/>
            <w:gridSpan w:val="4"/>
            <w:vMerge w:val="restart"/>
            <w:vAlign w:val="center"/>
          </w:tcPr>
          <w:p w14:paraId="627BDE46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教与学的活动</w:t>
            </w:r>
          </w:p>
        </w:tc>
        <w:tc>
          <w:tcPr>
            <w:tcW w:w="1722" w:type="dxa"/>
            <w:gridSpan w:val="3"/>
            <w:vMerge w:val="restart"/>
            <w:vAlign w:val="center"/>
          </w:tcPr>
          <w:p w14:paraId="450B16F8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组织与队形</w:t>
            </w:r>
          </w:p>
          <w:p w14:paraId="557D0561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动作示范</w:t>
            </w:r>
          </w:p>
        </w:tc>
      </w:tr>
      <w:tr w:rsidR="00245D83" w14:paraId="1FE0F126" w14:textId="77777777" w:rsidTr="00281C6E">
        <w:trPr>
          <w:cantSplit/>
          <w:trHeight w:val="296"/>
        </w:trPr>
        <w:tc>
          <w:tcPr>
            <w:tcW w:w="457" w:type="dxa"/>
            <w:vMerge/>
            <w:vAlign w:val="center"/>
          </w:tcPr>
          <w:p w14:paraId="2C608B80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vMerge/>
            <w:vAlign w:val="center"/>
          </w:tcPr>
          <w:p w14:paraId="0ED46699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73" w:type="dxa"/>
            <w:gridSpan w:val="3"/>
            <w:vMerge/>
            <w:vAlign w:val="center"/>
          </w:tcPr>
          <w:p w14:paraId="0570BECC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8" w:type="dxa"/>
            <w:vAlign w:val="center"/>
          </w:tcPr>
          <w:p w14:paraId="515448F6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次数</w:t>
            </w:r>
          </w:p>
        </w:tc>
        <w:tc>
          <w:tcPr>
            <w:tcW w:w="508" w:type="dxa"/>
            <w:vAlign w:val="center"/>
          </w:tcPr>
          <w:p w14:paraId="297FEFB1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519" w:type="dxa"/>
            <w:gridSpan w:val="2"/>
            <w:vAlign w:val="center"/>
          </w:tcPr>
          <w:p w14:paraId="2C1B297A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强度</w:t>
            </w:r>
          </w:p>
        </w:tc>
        <w:tc>
          <w:tcPr>
            <w:tcW w:w="2066" w:type="dxa"/>
            <w:gridSpan w:val="4"/>
            <w:vMerge/>
            <w:vAlign w:val="center"/>
          </w:tcPr>
          <w:p w14:paraId="2912EE6F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2" w:type="dxa"/>
            <w:gridSpan w:val="3"/>
            <w:vMerge/>
            <w:vAlign w:val="center"/>
          </w:tcPr>
          <w:p w14:paraId="5651EC3E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5D83" w14:paraId="5F47893C" w14:textId="77777777" w:rsidTr="00281C6E">
        <w:trPr>
          <w:trHeight w:val="90"/>
        </w:trPr>
        <w:tc>
          <w:tcPr>
            <w:tcW w:w="457" w:type="dxa"/>
            <w:vAlign w:val="center"/>
          </w:tcPr>
          <w:p w14:paraId="1390047E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导入</w:t>
            </w:r>
          </w:p>
          <w:p w14:paraId="17090668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部分</w:t>
            </w:r>
          </w:p>
        </w:tc>
        <w:tc>
          <w:tcPr>
            <w:tcW w:w="539" w:type="dxa"/>
            <w:vAlign w:val="center"/>
          </w:tcPr>
          <w:p w14:paraId="504772D6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＇</w:t>
            </w:r>
          </w:p>
          <w:p w14:paraId="600D5847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73" w:type="dxa"/>
            <w:gridSpan w:val="3"/>
          </w:tcPr>
          <w:p w14:paraId="7B00822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课堂常规</w:t>
            </w:r>
          </w:p>
          <w:p w14:paraId="5D8DA3ED" w14:textId="77777777" w:rsidR="00245D83" w:rsidRDefault="00245D83" w:rsidP="00245D83">
            <w:pPr>
              <w:numPr>
                <w:ilvl w:val="0"/>
                <w:numId w:val="9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集合整队</w:t>
            </w:r>
          </w:p>
          <w:p w14:paraId="1DD696E3" w14:textId="77777777" w:rsidR="00245D83" w:rsidRDefault="00245D83" w:rsidP="00245D83">
            <w:pPr>
              <w:numPr>
                <w:ilvl w:val="0"/>
                <w:numId w:val="9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宣布本科内容</w:t>
            </w:r>
          </w:p>
          <w:p w14:paraId="4C67497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3、安排见习生</w:t>
            </w:r>
          </w:p>
        </w:tc>
        <w:tc>
          <w:tcPr>
            <w:tcW w:w="438" w:type="dxa"/>
            <w:vAlign w:val="center"/>
          </w:tcPr>
          <w:p w14:paraId="317B6E78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08" w:type="dxa"/>
            <w:vAlign w:val="center"/>
          </w:tcPr>
          <w:p w14:paraId="6749C98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14C6563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17E6E2C3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</w:t>
            </w:r>
          </w:p>
          <w:p w14:paraId="0F9617B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66" w:type="dxa"/>
            <w:gridSpan w:val="4"/>
          </w:tcPr>
          <w:p w14:paraId="0C180519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◎</w:t>
            </w:r>
            <w:r>
              <w:rPr>
                <w:rFonts w:ascii="宋体" w:hAnsi="宋体" w:hint="eastAsia"/>
                <w:szCs w:val="21"/>
              </w:rPr>
              <w:t>相互问好，激励学生，进入角色</w:t>
            </w:r>
          </w:p>
          <w:p w14:paraId="1088461C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6F65239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☆</w:t>
            </w:r>
            <w:r>
              <w:rPr>
                <w:rFonts w:ascii="宋体" w:hAnsi="宋体" w:hint="eastAsia"/>
                <w:color w:val="000000"/>
                <w:szCs w:val="21"/>
              </w:rPr>
              <w:t>学生精神饱满，</w:t>
            </w:r>
          </w:p>
          <w:p w14:paraId="42BD3B6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快、静、齐</w:t>
            </w:r>
          </w:p>
          <w:p w14:paraId="709DEC49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757E99FD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14E6674A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66153668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56D51A48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485E2894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2"/>
            </w:r>
          </w:p>
        </w:tc>
      </w:tr>
      <w:tr w:rsidR="00245D83" w14:paraId="10AC9E64" w14:textId="77777777" w:rsidTr="00281C6E">
        <w:trPr>
          <w:trHeight w:val="4696"/>
        </w:trPr>
        <w:tc>
          <w:tcPr>
            <w:tcW w:w="457" w:type="dxa"/>
            <w:vAlign w:val="center"/>
          </w:tcPr>
          <w:p w14:paraId="5668A9F9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准备部分</w:t>
            </w:r>
          </w:p>
        </w:tc>
        <w:tc>
          <w:tcPr>
            <w:tcW w:w="539" w:type="dxa"/>
            <w:vAlign w:val="center"/>
          </w:tcPr>
          <w:p w14:paraId="084D93D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7</w:t>
            </w:r>
            <w:r>
              <w:rPr>
                <w:rFonts w:ascii="宋体" w:hAnsi="宋体" w:cs="宋体" w:hint="eastAsia"/>
                <w:szCs w:val="21"/>
              </w:rPr>
              <w:t>＇</w:t>
            </w:r>
          </w:p>
        </w:tc>
        <w:tc>
          <w:tcPr>
            <w:tcW w:w="2273" w:type="dxa"/>
            <w:gridSpan w:val="3"/>
          </w:tcPr>
          <w:p w14:paraId="232E8065" w14:textId="77777777" w:rsidR="00245D83" w:rsidRDefault="00245D83" w:rsidP="00245D83">
            <w:pPr>
              <w:numPr>
                <w:ilvl w:val="0"/>
                <w:numId w:val="10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自编热身操</w:t>
            </w:r>
          </w:p>
          <w:p w14:paraId="4A0066E0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在《健康歌》的节奏下，带领学生进行热身操练习</w:t>
            </w:r>
          </w:p>
          <w:p w14:paraId="0C778475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60213140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46B5FA7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6419017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（二）徒手操</w:t>
            </w:r>
          </w:p>
          <w:p w14:paraId="2C41971A" w14:textId="77777777" w:rsidR="00245D83" w:rsidRDefault="00245D83" w:rsidP="00281C6E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头部运动</w:t>
            </w:r>
          </w:p>
          <w:p w14:paraId="6B4E84A1" w14:textId="77777777" w:rsidR="00245D83" w:rsidRDefault="00245D83" w:rsidP="00281C6E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肩带运动</w:t>
            </w:r>
          </w:p>
          <w:p w14:paraId="3E42F991" w14:textId="77777777" w:rsidR="00245D83" w:rsidRDefault="00245D83" w:rsidP="00281C6E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腰背运动</w:t>
            </w:r>
          </w:p>
          <w:p w14:paraId="2A6D0ADD" w14:textId="77777777" w:rsidR="00245D83" w:rsidRDefault="00245D83" w:rsidP="00281C6E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腿部拉伸</w:t>
            </w:r>
          </w:p>
          <w:p w14:paraId="34469C4C" w14:textId="77777777" w:rsidR="00245D83" w:rsidRDefault="00245D83" w:rsidP="00281C6E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踝腕关节</w:t>
            </w:r>
          </w:p>
        </w:tc>
        <w:tc>
          <w:tcPr>
            <w:tcW w:w="438" w:type="dxa"/>
          </w:tcPr>
          <w:p w14:paraId="13E6EB8D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1CE72ED5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2组</w:t>
            </w:r>
          </w:p>
          <w:p w14:paraId="6BFC541A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4A336886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313DB8E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27EBD9DA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1E1148CE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1822BAB0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  <w:p w14:paraId="0760C017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  <w:p w14:paraId="25B5F72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  <w:p w14:paraId="50D6F02D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  <w:p w14:paraId="60C8CED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08" w:type="dxa"/>
          </w:tcPr>
          <w:p w14:paraId="12B47F9A" w14:textId="77777777" w:rsidR="00245D83" w:rsidRDefault="00245D83" w:rsidP="00281C6E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  <w:p w14:paraId="318FFAD5" w14:textId="77777777" w:rsidR="00245D83" w:rsidRDefault="00245D83" w:rsidP="00281C6E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  <w:p w14:paraId="7B968695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＇</w:t>
            </w:r>
          </w:p>
          <w:p w14:paraId="58B5EDBA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66DCC1D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4D3C62AE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20A28780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16350E9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0C7EAA6E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25CE811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＇</w:t>
            </w:r>
          </w:p>
          <w:p w14:paraId="713FD786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19" w:type="dxa"/>
            <w:gridSpan w:val="2"/>
          </w:tcPr>
          <w:p w14:paraId="393C198E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1AD2963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B199BC5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</w:t>
            </w:r>
          </w:p>
          <w:p w14:paraId="2079C87C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B0CF085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3A74165A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128A543D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FCE5DF5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0AF769E2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0A5A977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</w:t>
            </w:r>
          </w:p>
        </w:tc>
        <w:tc>
          <w:tcPr>
            <w:tcW w:w="2066" w:type="dxa"/>
            <w:gridSpan w:val="4"/>
          </w:tcPr>
          <w:p w14:paraId="7E631411" w14:textId="77777777" w:rsidR="00245D83" w:rsidRDefault="00245D83" w:rsidP="00281C6E">
            <w:pPr>
              <w:ind w:left="420" w:hangingChars="200" w:hanging="420"/>
              <w:rPr>
                <w:rFonts w:ascii="宋体" w:hAnsi="宋体" w:hint="eastAsia"/>
                <w:szCs w:val="21"/>
              </w:rPr>
            </w:pPr>
          </w:p>
          <w:p w14:paraId="3A05C836" w14:textId="77777777" w:rsidR="00245D83" w:rsidRDefault="00245D83" w:rsidP="00281C6E">
            <w:pPr>
              <w:ind w:left="420" w:hangingChars="200" w:hanging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◎教师引导并带领</w:t>
            </w:r>
          </w:p>
          <w:p w14:paraId="0ADE9929" w14:textId="77777777" w:rsidR="00245D83" w:rsidRDefault="00245D83" w:rsidP="00281C6E">
            <w:pPr>
              <w:ind w:left="420" w:hangingChars="200" w:hanging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学生热身</w:t>
            </w:r>
          </w:p>
          <w:p w14:paraId="18A66FB2" w14:textId="77777777" w:rsidR="00245D83" w:rsidRDefault="00245D83" w:rsidP="00281C6E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◇学生积极模仿教</w:t>
            </w:r>
          </w:p>
          <w:p w14:paraId="4417C32D" w14:textId="77777777" w:rsidR="00245D83" w:rsidRDefault="00245D83" w:rsidP="00281C6E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师的动作</w:t>
            </w:r>
          </w:p>
          <w:p w14:paraId="5EA76213" w14:textId="77777777" w:rsidR="00245D83" w:rsidRDefault="00245D83" w:rsidP="00281C6E">
            <w:pPr>
              <w:ind w:left="420" w:hangingChars="200" w:hanging="420"/>
              <w:rPr>
                <w:rFonts w:hint="eastAsia"/>
              </w:rPr>
            </w:pPr>
          </w:p>
          <w:p w14:paraId="566A4CBE" w14:textId="77777777" w:rsidR="00245D83" w:rsidRDefault="00245D83" w:rsidP="00281C6E">
            <w:pPr>
              <w:ind w:left="420" w:hangingChars="200" w:hanging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◎教师巡视</w:t>
            </w:r>
          </w:p>
          <w:p w14:paraId="470EE6B2" w14:textId="77777777" w:rsidR="00245D83" w:rsidRDefault="00245D83" w:rsidP="00281C6E">
            <w:pPr>
              <w:ind w:left="420" w:hangingChars="200" w:hanging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指导参与</w:t>
            </w:r>
          </w:p>
          <w:p w14:paraId="21B5140E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☆注意间距，</w:t>
            </w:r>
          </w:p>
          <w:p w14:paraId="3ACF2B50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避免碰撞</w:t>
            </w:r>
          </w:p>
          <w:p w14:paraId="38BD67D1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◎教师提出要求，</w:t>
            </w:r>
          </w:p>
          <w:p w14:paraId="554488E7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口令指挥，</w:t>
            </w:r>
          </w:p>
          <w:p w14:paraId="4144E6CD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体委领操</w:t>
            </w:r>
          </w:p>
          <w:p w14:paraId="0B571AFF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◇学生积极配合，</w:t>
            </w:r>
          </w:p>
          <w:p w14:paraId="27B357E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教师口令指挥</w:t>
            </w:r>
          </w:p>
        </w:tc>
        <w:tc>
          <w:tcPr>
            <w:tcW w:w="1722" w:type="dxa"/>
            <w:gridSpan w:val="3"/>
          </w:tcPr>
          <w:p w14:paraId="26409D73" w14:textId="77777777" w:rsidR="00245D83" w:rsidRDefault="00245D83" w:rsidP="00281C6E">
            <w:pPr>
              <w:jc w:val="center"/>
              <w:rPr>
                <w:rFonts w:hint="eastAsia"/>
              </w:rPr>
            </w:pPr>
          </w:p>
          <w:p w14:paraId="17E51EC5" w14:textId="77777777" w:rsidR="00245D83" w:rsidRDefault="00245D83" w:rsidP="00281C6E">
            <w:pPr>
              <w:jc w:val="center"/>
              <w:rPr>
                <w:rFonts w:hint="eastAsia"/>
              </w:rPr>
            </w:pPr>
          </w:p>
          <w:p w14:paraId="4BDA24D0" w14:textId="77777777" w:rsidR="00245D83" w:rsidRDefault="00245D83" w:rsidP="00281C6E">
            <w:pPr>
              <w:jc w:val="center"/>
              <w:rPr>
                <w:rFonts w:hint="eastAsia"/>
              </w:rPr>
            </w:pPr>
          </w:p>
          <w:p w14:paraId="0AC310B7" w14:textId="77777777" w:rsidR="00245D83" w:rsidRDefault="00245D83" w:rsidP="00281C6E">
            <w:pPr>
              <w:jc w:val="center"/>
              <w:rPr>
                <w:rFonts w:hint="eastAsia"/>
              </w:rPr>
            </w:pPr>
          </w:p>
          <w:p w14:paraId="7864E517" w14:textId="77777777" w:rsidR="00245D83" w:rsidRDefault="00245D83" w:rsidP="00281C6E">
            <w:pPr>
              <w:jc w:val="center"/>
              <w:rPr>
                <w:rFonts w:hint="eastAsia"/>
              </w:rPr>
            </w:pPr>
          </w:p>
          <w:p w14:paraId="51B58E6D" w14:textId="77777777" w:rsidR="00245D83" w:rsidRDefault="00245D83" w:rsidP="00281C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结伴散点</w:t>
            </w:r>
          </w:p>
          <w:p w14:paraId="3D25DB2B" w14:textId="77777777" w:rsidR="00245D83" w:rsidRDefault="00245D83" w:rsidP="00281C6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14:paraId="7055C5DA" w14:textId="77777777" w:rsidR="00245D83" w:rsidRDefault="00245D83" w:rsidP="00281C6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14:paraId="2594361B" w14:textId="77777777" w:rsidR="00245D83" w:rsidRDefault="00245D83" w:rsidP="00281C6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14:paraId="41EC71AA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26D16804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4A903273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18EC4D2E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3C59AAAA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2"/>
            </w:r>
          </w:p>
          <w:p w14:paraId="56F50423" w14:textId="77777777" w:rsidR="00245D83" w:rsidRDefault="00245D83" w:rsidP="00281C6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D83" w14:paraId="7DDDA438" w14:textId="77777777" w:rsidTr="00281C6E">
        <w:trPr>
          <w:trHeight w:val="90"/>
        </w:trPr>
        <w:tc>
          <w:tcPr>
            <w:tcW w:w="457" w:type="dxa"/>
            <w:vAlign w:val="center"/>
          </w:tcPr>
          <w:p w14:paraId="4945167A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基本部分</w:t>
            </w:r>
          </w:p>
        </w:tc>
        <w:tc>
          <w:tcPr>
            <w:tcW w:w="539" w:type="dxa"/>
            <w:vAlign w:val="center"/>
          </w:tcPr>
          <w:p w14:paraId="7A7C3057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09577AA3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＇</w:t>
            </w:r>
          </w:p>
          <w:p w14:paraId="7C086A98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69EE4FF0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~</w:t>
            </w:r>
          </w:p>
          <w:p w14:paraId="767D9ACD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cs="宋体" w:hint="eastAsia"/>
                <w:szCs w:val="21"/>
              </w:rPr>
              <w:t>＇</w:t>
            </w:r>
          </w:p>
          <w:p w14:paraId="4BA8AAE6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73" w:type="dxa"/>
            <w:gridSpan w:val="3"/>
          </w:tcPr>
          <w:p w14:paraId="20B12049" w14:textId="77777777" w:rsidR="00245D83" w:rsidRDefault="00245D83" w:rsidP="00281C6E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前后转换跳</w:t>
            </w:r>
          </w:p>
          <w:p w14:paraId="4630451F" w14:textId="77777777" w:rsidR="00245D83" w:rsidRDefault="00245D83" w:rsidP="00245D83">
            <w:pPr>
              <w:numPr>
                <w:ilvl w:val="0"/>
                <w:numId w:val="1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辅助练习</w:t>
            </w:r>
          </w:p>
          <w:p w14:paraId="44D87D5E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14:paraId="404E6773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模仿跳：原地徒手模仿整个动作过程</w:t>
            </w:r>
          </w:p>
          <w:p w14:paraId="1AE37AA0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14:paraId="23E4096B" w14:textId="77777777" w:rsidR="00245D83" w:rsidRDefault="00245D83" w:rsidP="00245D83">
            <w:pPr>
              <w:numPr>
                <w:ilvl w:val="0"/>
                <w:numId w:val="1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前后转换跳</w:t>
            </w:r>
          </w:p>
          <w:p w14:paraId="7E4A17AC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14:paraId="7B7B1E76" w14:textId="77777777" w:rsidR="00245D83" w:rsidRDefault="00245D83" w:rsidP="00245D83">
            <w:pPr>
              <w:numPr>
                <w:ilvl w:val="0"/>
                <w:numId w:val="12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前转后</w:t>
            </w:r>
          </w:p>
          <w:p w14:paraId="3D4C942C" w14:textId="77777777" w:rsidR="00245D83" w:rsidRDefault="00245D83" w:rsidP="00245D83">
            <w:pPr>
              <w:numPr>
                <w:ilvl w:val="0"/>
                <w:numId w:val="12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后转前</w:t>
            </w:r>
          </w:p>
          <w:p w14:paraId="3DDD26D7" w14:textId="77777777" w:rsidR="00245D83" w:rsidRDefault="00245D83" w:rsidP="00245D83">
            <w:pPr>
              <w:numPr>
                <w:ilvl w:val="0"/>
                <w:numId w:val="12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连贯动作</w:t>
            </w:r>
          </w:p>
          <w:p w14:paraId="6827CB30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14:paraId="59AADC68" w14:textId="77777777" w:rsidR="00245D83" w:rsidRDefault="00245D83" w:rsidP="00245D83">
            <w:pPr>
              <w:numPr>
                <w:ilvl w:val="0"/>
                <w:numId w:val="13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展示</w:t>
            </w:r>
          </w:p>
          <w:p w14:paraId="0AD6782C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14:paraId="60CCE329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14:paraId="2F33780F" w14:textId="77777777" w:rsidR="00245D83" w:rsidRDefault="00245D83" w:rsidP="00281C6E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小小拔河赛</w:t>
            </w:r>
          </w:p>
          <w:p w14:paraId="64919AF5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方法：将学生分为人数相等的若干组，每组再平均分为两小组站于绳子的两端处，当比赛开始后，双方用力往后拉，比比哪组先将对方拉过中点线则视为胜利方。</w:t>
            </w:r>
          </w:p>
          <w:p w14:paraId="40F29C18" w14:textId="77777777" w:rsidR="00245D83" w:rsidRDefault="00245D83" w:rsidP="00245D83">
            <w:pPr>
              <w:numPr>
                <w:ilvl w:val="0"/>
                <w:numId w:val="14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每组各自练习并商量对策</w:t>
            </w:r>
          </w:p>
          <w:p w14:paraId="365B1E8F" w14:textId="77777777" w:rsidR="00245D83" w:rsidRDefault="00245D83" w:rsidP="00245D83">
            <w:pPr>
              <w:numPr>
                <w:ilvl w:val="0"/>
                <w:numId w:val="14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集体比赛</w:t>
            </w:r>
          </w:p>
        </w:tc>
        <w:tc>
          <w:tcPr>
            <w:tcW w:w="438" w:type="dxa"/>
          </w:tcPr>
          <w:p w14:paraId="60B0259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60A01E26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9B18C6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2B63CA72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  <w:p w14:paraId="2E5A4378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7DB141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0A9E3A08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324F48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6BC6FFDE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  <w:p w14:paraId="4C52D378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</w:t>
            </w:r>
          </w:p>
          <w:p w14:paraId="20878B1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  <w:p w14:paraId="0AF0E6A7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6CD4598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14:paraId="1BF3C983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28672A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2AE8E56E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43B67D82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4AF9C82E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6B817263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2组</w:t>
            </w:r>
          </w:p>
          <w:p w14:paraId="600E2C76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08" w:type="dxa"/>
          </w:tcPr>
          <w:p w14:paraId="1ACC854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3322E46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CA0AF1C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1B6ABCC3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＇</w:t>
            </w:r>
          </w:p>
          <w:p w14:paraId="68D8346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495FD3D3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C4E0F27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9A852A3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297720A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A2BFCD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</w:t>
            </w:r>
            <w:r>
              <w:rPr>
                <w:rFonts w:ascii="宋体" w:hAnsi="宋体" w:cs="宋体" w:hint="eastAsia"/>
                <w:szCs w:val="21"/>
              </w:rPr>
              <w:t>＇</w:t>
            </w:r>
          </w:p>
          <w:p w14:paraId="6490501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0F5EAB0D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3DD4D9E1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29B76382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B7132BD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40B4658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63A9042D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66121B65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FB1E4D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＇</w:t>
            </w:r>
          </w:p>
          <w:p w14:paraId="46A5865E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19" w:type="dxa"/>
            <w:gridSpan w:val="2"/>
          </w:tcPr>
          <w:p w14:paraId="572091B3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178259C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EBB8B72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BE19849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</w:p>
          <w:p w14:paraId="189C1CBC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380727A6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0588CC7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6C19D8A9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3699B1E6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414A8A9D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63B47C81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</w:p>
          <w:p w14:paraId="1E19480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4AED860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153C28BE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3FF3C535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05E16756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334602FE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1FED9F52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A05C67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4A9C57A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</w:t>
            </w:r>
          </w:p>
        </w:tc>
        <w:tc>
          <w:tcPr>
            <w:tcW w:w="2066" w:type="dxa"/>
            <w:gridSpan w:val="4"/>
          </w:tcPr>
          <w:p w14:paraId="6ADB0B43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14:paraId="704BFDA0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◎教师讲解并示范前后转换跳的方法，组织学生原地进行模仿练习</w:t>
            </w:r>
          </w:p>
          <w:p w14:paraId="2E4DDFBB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◇积极学练</w:t>
            </w:r>
          </w:p>
          <w:p w14:paraId="7C8CE577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◎教师组织学生进行分解练习后再连贯练习，做好监督指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导工作</w:t>
            </w:r>
          </w:p>
          <w:p w14:paraId="444C12F2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◇循序渐进，逐步掌握</w:t>
            </w:r>
          </w:p>
          <w:p w14:paraId="357FAC8D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◎组织学生进行展示，给予积极评价</w:t>
            </w:r>
          </w:p>
          <w:p w14:paraId="7E0B6081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◇积极展示自我</w:t>
            </w:r>
          </w:p>
          <w:p w14:paraId="1582396A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14:paraId="3FE1576C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14:paraId="42E3A1C0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◎教师讲解比赛的规则与方法，做好安全监督工作</w:t>
            </w:r>
          </w:p>
          <w:p w14:paraId="31C12296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◇遵守规则，积极参与</w:t>
            </w:r>
          </w:p>
          <w:p w14:paraId="5958942E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◎教师组织学生进行协商讨论后进行集体比赛</w:t>
            </w:r>
          </w:p>
          <w:p w14:paraId="363991B0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22" w:type="dxa"/>
            <w:gridSpan w:val="3"/>
          </w:tcPr>
          <w:p w14:paraId="5996D2C5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0A20B480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23B93951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13D88F5A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0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  <w:r>
              <w:rPr>
                <w:rFonts w:ascii="宋体" w:hAnsi="宋体"/>
                <w:color w:val="000000"/>
                <w:szCs w:val="21"/>
              </w:rPr>
              <w:sym w:font="Webdings" w:char="F081"/>
            </w:r>
          </w:p>
          <w:p w14:paraId="760028A3" w14:textId="77777777" w:rsidR="00245D83" w:rsidRDefault="00245D83" w:rsidP="00281C6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ebdings" w:char="F082"/>
            </w:r>
          </w:p>
          <w:p w14:paraId="7F23F736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21CFD884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3DB20A35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723E6D51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5FF4A300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471E2A77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全体散点散开</w:t>
            </w:r>
          </w:p>
          <w:p w14:paraId="6B4FED8C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14:paraId="7458F749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1413AD39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51E9275E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78981BCF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全体分组散点散开</w:t>
            </w:r>
          </w:p>
          <w:p w14:paraId="7E6FCC28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21F81365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450CBCB8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14B0AD12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  <w:p w14:paraId="58EC574A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D83" w14:paraId="127EA15B" w14:textId="77777777" w:rsidTr="00281C6E">
        <w:trPr>
          <w:trHeight w:val="1587"/>
        </w:trPr>
        <w:tc>
          <w:tcPr>
            <w:tcW w:w="457" w:type="dxa"/>
          </w:tcPr>
          <w:p w14:paraId="3AF1FF97" w14:textId="77777777" w:rsidR="00245D83" w:rsidRDefault="00245D83" w:rsidP="00281C6E">
            <w:pPr>
              <w:rPr>
                <w:rFonts w:ascii="宋体" w:hAnsi="宋体" w:hint="eastAsia"/>
                <w:b/>
                <w:szCs w:val="21"/>
              </w:rPr>
            </w:pPr>
          </w:p>
          <w:p w14:paraId="70E71872" w14:textId="77777777" w:rsidR="00245D83" w:rsidRDefault="00245D83" w:rsidP="00281C6E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结束部分</w:t>
            </w:r>
          </w:p>
          <w:p w14:paraId="6CA1D063" w14:textId="77777777" w:rsidR="00245D83" w:rsidRDefault="00245D83" w:rsidP="00281C6E">
            <w:pPr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539" w:type="dxa"/>
          </w:tcPr>
          <w:p w14:paraId="16C4534A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04BBF1F6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393E270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5</w:t>
            </w:r>
            <w:r>
              <w:rPr>
                <w:rFonts w:ascii="宋体" w:hAnsi="宋体" w:cs="宋体" w:hint="eastAsia"/>
                <w:szCs w:val="21"/>
              </w:rPr>
              <w:t>＇</w:t>
            </w:r>
          </w:p>
        </w:tc>
        <w:tc>
          <w:tcPr>
            <w:tcW w:w="2273" w:type="dxa"/>
            <w:gridSpan w:val="3"/>
            <w:vAlign w:val="center"/>
          </w:tcPr>
          <w:p w14:paraId="206D493C" w14:textId="77777777" w:rsidR="00245D83" w:rsidRDefault="00245D83" w:rsidP="00281C6E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1.放松练习</w:t>
            </w:r>
          </w:p>
          <w:p w14:paraId="1B9F5406" w14:textId="77777777" w:rsidR="00245D83" w:rsidRDefault="00245D83" w:rsidP="00281C6E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2.教师点评总结</w:t>
            </w:r>
          </w:p>
          <w:p w14:paraId="4A6719C2" w14:textId="77777777" w:rsidR="00245D83" w:rsidRDefault="00245D83" w:rsidP="00281C6E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3.布置作业</w:t>
            </w:r>
          </w:p>
          <w:p w14:paraId="70540E6D" w14:textId="77777777" w:rsidR="00245D83" w:rsidRDefault="00245D83" w:rsidP="00281C6E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4.收回器材</w:t>
            </w:r>
          </w:p>
          <w:p w14:paraId="63BA5B77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5.师生再见</w:t>
            </w:r>
          </w:p>
        </w:tc>
        <w:tc>
          <w:tcPr>
            <w:tcW w:w="438" w:type="dxa"/>
          </w:tcPr>
          <w:p w14:paraId="7F53C569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08" w:type="dxa"/>
          </w:tcPr>
          <w:p w14:paraId="4BC93D89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024A9C4C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035AB5D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＇</w:t>
            </w:r>
          </w:p>
        </w:tc>
        <w:tc>
          <w:tcPr>
            <w:tcW w:w="519" w:type="dxa"/>
            <w:gridSpan w:val="2"/>
          </w:tcPr>
          <w:p w14:paraId="49FE2B8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14:paraId="36D9D77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E2CE36C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</w:t>
            </w:r>
          </w:p>
        </w:tc>
        <w:tc>
          <w:tcPr>
            <w:tcW w:w="2066" w:type="dxa"/>
            <w:gridSpan w:val="4"/>
          </w:tcPr>
          <w:p w14:paraId="7B1DA097" w14:textId="77777777" w:rsidR="00245D83" w:rsidRDefault="00245D83" w:rsidP="00281C6E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教师对本课内容进行评价、总结</w:t>
            </w:r>
          </w:p>
          <w:p w14:paraId="3AA6B273" w14:textId="77777777" w:rsidR="00245D83" w:rsidRDefault="00245D83" w:rsidP="00281C6E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表扬较优秀学生、鼓励全体学生</w:t>
            </w:r>
          </w:p>
          <w:p w14:paraId="2818A757" w14:textId="77777777" w:rsidR="00245D83" w:rsidRDefault="00245D83" w:rsidP="00281C6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22" w:type="dxa"/>
            <w:gridSpan w:val="3"/>
          </w:tcPr>
          <w:p w14:paraId="54D88BF9" w14:textId="77777777" w:rsidR="00245D83" w:rsidRDefault="00245D83" w:rsidP="00281C6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积极放松，思考回顾</w:t>
            </w:r>
          </w:p>
        </w:tc>
      </w:tr>
      <w:tr w:rsidR="00245D83" w14:paraId="32E10BB8" w14:textId="77777777" w:rsidTr="00281C6E">
        <w:trPr>
          <w:cantSplit/>
          <w:trHeight w:val="1107"/>
        </w:trPr>
        <w:tc>
          <w:tcPr>
            <w:tcW w:w="457" w:type="dxa"/>
            <w:vMerge w:val="restart"/>
            <w:vAlign w:val="center"/>
          </w:tcPr>
          <w:p w14:paraId="1F00E7FE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场地器材</w:t>
            </w:r>
          </w:p>
        </w:tc>
        <w:tc>
          <w:tcPr>
            <w:tcW w:w="2812" w:type="dxa"/>
            <w:gridSpan w:val="4"/>
            <w:vMerge w:val="restart"/>
            <w:vAlign w:val="center"/>
          </w:tcPr>
          <w:p w14:paraId="00D0BD24" w14:textId="77777777" w:rsidR="00245D83" w:rsidRDefault="00245D83" w:rsidP="00281C6E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田径场</w:t>
            </w:r>
          </w:p>
          <w:p w14:paraId="62F4B497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每人一根跳绳</w:t>
            </w:r>
          </w:p>
        </w:tc>
        <w:tc>
          <w:tcPr>
            <w:tcW w:w="946" w:type="dxa"/>
            <w:gridSpan w:val="2"/>
            <w:vAlign w:val="center"/>
          </w:tcPr>
          <w:p w14:paraId="60C0ECA1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</w:t>
            </w:r>
          </w:p>
          <w:p w14:paraId="6442D7BE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保障</w:t>
            </w:r>
          </w:p>
        </w:tc>
        <w:tc>
          <w:tcPr>
            <w:tcW w:w="4307" w:type="dxa"/>
            <w:gridSpan w:val="9"/>
            <w:vAlign w:val="center"/>
          </w:tcPr>
          <w:p w14:paraId="735B8C81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1.场地、器械做好课前检查，符合安全要求</w:t>
            </w:r>
          </w:p>
          <w:p w14:paraId="1A2A3411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2.深入安全教育和关注问题的出现</w:t>
            </w:r>
          </w:p>
          <w:p w14:paraId="601C25BF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3.持器械做到令行禁止</w:t>
            </w:r>
          </w:p>
        </w:tc>
      </w:tr>
      <w:tr w:rsidR="00245D83" w14:paraId="660A3ACA" w14:textId="77777777" w:rsidTr="00281C6E">
        <w:trPr>
          <w:cantSplit/>
          <w:trHeight w:val="400"/>
        </w:trPr>
        <w:tc>
          <w:tcPr>
            <w:tcW w:w="457" w:type="dxa"/>
            <w:vMerge/>
            <w:vAlign w:val="center"/>
          </w:tcPr>
          <w:p w14:paraId="7E8B6AEE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812" w:type="dxa"/>
            <w:gridSpan w:val="4"/>
            <w:vMerge/>
            <w:vAlign w:val="center"/>
          </w:tcPr>
          <w:p w14:paraId="45922B8A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 w14:paraId="139D295F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运动量与强度</w:t>
            </w:r>
          </w:p>
        </w:tc>
        <w:tc>
          <w:tcPr>
            <w:tcW w:w="1535" w:type="dxa"/>
            <w:gridSpan w:val="4"/>
            <w:vAlign w:val="center"/>
          </w:tcPr>
          <w:p w14:paraId="0F48EBFE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运动密度</w:t>
            </w:r>
          </w:p>
        </w:tc>
        <w:tc>
          <w:tcPr>
            <w:tcW w:w="1536" w:type="dxa"/>
            <w:gridSpan w:val="3"/>
            <w:vAlign w:val="center"/>
          </w:tcPr>
          <w:p w14:paraId="7B9237E0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跳跃次数</w:t>
            </w:r>
          </w:p>
        </w:tc>
        <w:tc>
          <w:tcPr>
            <w:tcW w:w="1236" w:type="dxa"/>
            <w:gridSpan w:val="2"/>
            <w:vAlign w:val="center"/>
          </w:tcPr>
          <w:p w14:paraId="33768CF4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平均心率</w:t>
            </w:r>
          </w:p>
        </w:tc>
      </w:tr>
      <w:tr w:rsidR="00245D83" w14:paraId="177A8A7F" w14:textId="77777777" w:rsidTr="00281C6E">
        <w:trPr>
          <w:cantSplit/>
          <w:trHeight w:val="400"/>
        </w:trPr>
        <w:tc>
          <w:tcPr>
            <w:tcW w:w="457" w:type="dxa"/>
            <w:vMerge/>
            <w:vAlign w:val="center"/>
          </w:tcPr>
          <w:p w14:paraId="317E4288" w14:textId="77777777" w:rsidR="00245D83" w:rsidRDefault="00245D83" w:rsidP="00281C6E"/>
        </w:tc>
        <w:tc>
          <w:tcPr>
            <w:tcW w:w="2812" w:type="dxa"/>
            <w:gridSpan w:val="4"/>
            <w:vMerge/>
            <w:vAlign w:val="center"/>
          </w:tcPr>
          <w:p w14:paraId="53CB2B81" w14:textId="77777777" w:rsidR="00245D83" w:rsidRDefault="00245D83" w:rsidP="00281C6E"/>
        </w:tc>
        <w:tc>
          <w:tcPr>
            <w:tcW w:w="946" w:type="dxa"/>
            <w:gridSpan w:val="2"/>
            <w:vMerge/>
            <w:vAlign w:val="center"/>
          </w:tcPr>
          <w:p w14:paraId="3450D45F" w14:textId="77777777" w:rsidR="00245D83" w:rsidRDefault="00245D83" w:rsidP="00281C6E"/>
        </w:tc>
        <w:tc>
          <w:tcPr>
            <w:tcW w:w="1535" w:type="dxa"/>
            <w:gridSpan w:val="4"/>
            <w:vAlign w:val="center"/>
          </w:tcPr>
          <w:p w14:paraId="1BF0188E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64EAC378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1D59C22A" w14:textId="77777777" w:rsidR="00245D83" w:rsidRDefault="00245D83" w:rsidP="00281C6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5D83" w14:paraId="15C5DAC3" w14:textId="77777777" w:rsidTr="00281C6E">
        <w:trPr>
          <w:trHeight w:val="2869"/>
        </w:trPr>
        <w:tc>
          <w:tcPr>
            <w:tcW w:w="457" w:type="dxa"/>
            <w:vAlign w:val="center"/>
          </w:tcPr>
          <w:p w14:paraId="531FD751" w14:textId="77777777" w:rsidR="00245D83" w:rsidRDefault="00245D83" w:rsidP="00281C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课后小结</w:t>
            </w:r>
          </w:p>
        </w:tc>
        <w:tc>
          <w:tcPr>
            <w:tcW w:w="8065" w:type="dxa"/>
            <w:gridSpan w:val="15"/>
            <w:vAlign w:val="center"/>
          </w:tcPr>
          <w:p w14:paraId="07942C93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A7EB75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4A4BE6A2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CDBBBE0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74C37735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09C12F9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534C10D1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282E1504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0AE9144C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  <w:p w14:paraId="2ABC52EB" w14:textId="77777777" w:rsidR="00245D83" w:rsidRDefault="00245D83" w:rsidP="00281C6E">
            <w:pPr>
              <w:rPr>
                <w:rFonts w:ascii="宋体" w:hAnsi="宋体" w:hint="eastAsia"/>
                <w:szCs w:val="21"/>
              </w:rPr>
            </w:pPr>
          </w:p>
        </w:tc>
      </w:tr>
    </w:tbl>
    <w:p w14:paraId="62663910" w14:textId="77777777" w:rsidR="00245D83" w:rsidRDefault="00245D83" w:rsidP="00245D83"/>
    <w:p w14:paraId="0B28279A" w14:textId="77777777" w:rsidR="00102FB8" w:rsidRPr="00B41DA1" w:rsidRDefault="00CF0413">
      <w:pPr>
        <w:rPr>
          <w:rFonts w:hint="eastAsia"/>
        </w:rPr>
      </w:pPr>
    </w:p>
    <w:sectPr w:rsidR="00102FB8" w:rsidRPr="00B41DA1">
      <w:headerReference w:type="default" r:id="rId7"/>
      <w:footerReference w:type="even" r:id="rId8"/>
      <w:footerReference w:type="default" r:id="rId9"/>
      <w:pgSz w:w="11906" w:h="16838"/>
      <w:pgMar w:top="1588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FA825" w14:textId="77777777" w:rsidR="00CF0413" w:rsidRDefault="00CF0413" w:rsidP="00B41DA1">
      <w:r>
        <w:separator/>
      </w:r>
    </w:p>
  </w:endnote>
  <w:endnote w:type="continuationSeparator" w:id="0">
    <w:p w14:paraId="5BB57F60" w14:textId="77777777" w:rsidR="00CF0413" w:rsidRDefault="00CF0413" w:rsidP="00B4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auto"/>
    <w:pitch w:val="variable"/>
    <w:sig w:usb0="80000287" w:usb1="28CF3C52" w:usb2="00000016" w:usb3="00000000" w:csb0="0004001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4A73" w14:textId="77777777" w:rsidR="009C625A" w:rsidRDefault="0081625E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8750F11" w14:textId="77777777" w:rsidR="009C625A" w:rsidRDefault="00CF0413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415B5" w14:textId="77777777" w:rsidR="009C625A" w:rsidRDefault="0081625E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F0413">
      <w:rPr>
        <w:rStyle w:val="a3"/>
        <w:noProof/>
      </w:rPr>
      <w:t>- 1 -</w:t>
    </w:r>
    <w:r>
      <w:fldChar w:fldCharType="end"/>
    </w:r>
  </w:p>
  <w:p w14:paraId="79719126" w14:textId="77777777" w:rsidR="009C625A" w:rsidRDefault="0081625E">
    <w:pPr>
      <w:pStyle w:val="a6"/>
      <w:ind w:right="360"/>
      <w:jc w:val="both"/>
      <w:rPr>
        <w:b/>
        <w:color w:val="FF6600"/>
        <w:sz w:val="24"/>
      </w:rPr>
    </w:pPr>
    <w:r>
      <w:rPr>
        <w:rFonts w:hint="eastAsia"/>
        <w:b/>
        <w:color w:val="FF6600"/>
        <w:sz w:val="24"/>
      </w:rPr>
      <w:t xml:space="preserve">       </w:t>
    </w:r>
    <w:r w:rsidR="00DB1049">
      <w:rPr>
        <w:rFonts w:hint="eastAsia"/>
        <w:b/>
        <w:color w:val="FF6600"/>
        <w:sz w:val="24"/>
      </w:rPr>
      <w:t xml:space="preserve">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510C" w14:textId="77777777" w:rsidR="00CF0413" w:rsidRDefault="00CF0413" w:rsidP="00B41DA1">
      <w:r>
        <w:separator/>
      </w:r>
    </w:p>
  </w:footnote>
  <w:footnote w:type="continuationSeparator" w:id="0">
    <w:p w14:paraId="66BB593F" w14:textId="77777777" w:rsidR="00CF0413" w:rsidRDefault="00CF0413" w:rsidP="00B41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2E472" w14:textId="77777777" w:rsidR="00DC705F" w:rsidRDefault="00D9653B" w:rsidP="00D9653B">
    <w:pPr>
      <w:pStyle w:val="a4"/>
      <w:tabs>
        <w:tab w:val="center" w:pos="4422"/>
        <w:tab w:val="left" w:pos="7795"/>
      </w:tabs>
      <w:jc w:val="left"/>
    </w:pPr>
    <w:r>
      <w:tab/>
    </w:r>
    <w:r>
      <w:tab/>
    </w:r>
    <w:r w:rsidR="00DC705F">
      <w:rPr>
        <w:noProof/>
      </w:rPr>
      <w:drawing>
        <wp:anchor distT="0" distB="0" distL="114300" distR="114300" simplePos="0" relativeHeight="251658240" behindDoc="1" locked="0" layoutInCell="1" allowOverlap="1" wp14:anchorId="61E48705" wp14:editId="171CAC4D">
          <wp:simplePos x="0" y="0"/>
          <wp:positionH relativeFrom="column">
            <wp:posOffset>-1145540</wp:posOffset>
          </wp:positionH>
          <wp:positionV relativeFrom="paragraph">
            <wp:posOffset>-929005</wp:posOffset>
          </wp:positionV>
          <wp:extent cx="7925721" cy="11415600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chatIMG1.jpeg"/>
                  <pic:cNvPicPr/>
                </pic:nvPicPr>
                <pic:blipFill rotWithShape="1"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612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69" t="-801" r="-2369" b="-801"/>
                  <a:stretch/>
                </pic:blipFill>
                <pic:spPr>
                  <a:xfrm>
                    <a:off x="0" y="0"/>
                    <a:ext cx="7925721" cy="11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772C9B2" w14:textId="77777777" w:rsidR="009C625A" w:rsidRDefault="00CF0413" w:rsidP="00B41DA1">
    <w:pPr>
      <w:pStyle w:val="a4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00000007"/>
    <w:multiLevelType w:val="singleLevel"/>
    <w:tmpl w:val="00000007"/>
    <w:lvl w:ilvl="0">
      <w:start w:val="1"/>
      <w:numFmt w:val="decimal"/>
      <w:suff w:val="nothing"/>
      <w:lvlText w:val="（%1）"/>
      <w:lvlJc w:val="left"/>
    </w:lvl>
  </w:abstractNum>
  <w:abstractNum w:abstractNumId="2">
    <w:nsid w:val="00000009"/>
    <w:multiLevelType w:val="multilevel"/>
    <w:tmpl w:val="00000009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0E"/>
    <w:multiLevelType w:val="singleLevel"/>
    <w:tmpl w:val="0000000E"/>
    <w:lvl w:ilvl="0">
      <w:start w:val="1"/>
      <w:numFmt w:val="decimal"/>
      <w:suff w:val="nothing"/>
      <w:lvlText w:val="%1、"/>
      <w:lvlJc w:val="left"/>
    </w:lvl>
  </w:abstractNum>
  <w:abstractNum w:abstractNumId="6">
    <w:nsid w:val="0000000F"/>
    <w:multiLevelType w:val="multilevel"/>
    <w:tmpl w:val="0000000F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10"/>
    <w:multiLevelType w:val="multilevel"/>
    <w:tmpl w:val="00000010"/>
    <w:lvl w:ilvl="0">
      <w:start w:val="1"/>
      <w:numFmt w:val="decimal"/>
      <w:suff w:val="nothing"/>
      <w:lvlText w:val="（%1）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8AD4133"/>
    <w:multiLevelType w:val="singleLevel"/>
    <w:tmpl w:val="58AD4133"/>
    <w:lvl w:ilvl="0">
      <w:start w:val="1"/>
      <w:numFmt w:val="decimal"/>
      <w:suff w:val="nothing"/>
      <w:lvlText w:val="%1、"/>
      <w:lvlJc w:val="left"/>
    </w:lvl>
  </w:abstractNum>
  <w:abstractNum w:abstractNumId="9">
    <w:nsid w:val="58E242BD"/>
    <w:multiLevelType w:val="singleLevel"/>
    <w:tmpl w:val="58E242BD"/>
    <w:lvl w:ilvl="0">
      <w:start w:val="1"/>
      <w:numFmt w:val="chineseCounting"/>
      <w:suff w:val="nothing"/>
      <w:lvlText w:val="（%1）"/>
      <w:lvlJc w:val="left"/>
    </w:lvl>
  </w:abstractNum>
  <w:abstractNum w:abstractNumId="10">
    <w:nsid w:val="58F04011"/>
    <w:multiLevelType w:val="singleLevel"/>
    <w:tmpl w:val="58F04011"/>
    <w:lvl w:ilvl="0">
      <w:start w:val="1"/>
      <w:numFmt w:val="chineseCounting"/>
      <w:suff w:val="nothing"/>
      <w:lvlText w:val="%1．"/>
      <w:lvlJc w:val="left"/>
    </w:lvl>
  </w:abstractNum>
  <w:abstractNum w:abstractNumId="11">
    <w:nsid w:val="58F0405D"/>
    <w:multiLevelType w:val="singleLevel"/>
    <w:tmpl w:val="58F0405D"/>
    <w:lvl w:ilvl="0">
      <w:start w:val="1"/>
      <w:numFmt w:val="decimal"/>
      <w:suff w:val="nothing"/>
      <w:lvlText w:val="%1."/>
      <w:lvlJc w:val="left"/>
    </w:lvl>
  </w:abstractNum>
  <w:abstractNum w:abstractNumId="12">
    <w:nsid w:val="58F0407E"/>
    <w:multiLevelType w:val="singleLevel"/>
    <w:tmpl w:val="58F0407E"/>
    <w:lvl w:ilvl="0">
      <w:start w:val="3"/>
      <w:numFmt w:val="chineseCounting"/>
      <w:suff w:val="nothing"/>
      <w:lvlText w:val="%1．"/>
      <w:lvlJc w:val="left"/>
    </w:lvl>
  </w:abstractNum>
  <w:abstractNum w:abstractNumId="13">
    <w:nsid w:val="58F04146"/>
    <w:multiLevelType w:val="singleLevel"/>
    <w:tmpl w:val="58F04146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A1"/>
    <w:rsid w:val="000200CE"/>
    <w:rsid w:val="00245D83"/>
    <w:rsid w:val="00391CEF"/>
    <w:rsid w:val="003D723B"/>
    <w:rsid w:val="004C49F2"/>
    <w:rsid w:val="00517749"/>
    <w:rsid w:val="006503FA"/>
    <w:rsid w:val="00672295"/>
    <w:rsid w:val="007004D4"/>
    <w:rsid w:val="007D6E49"/>
    <w:rsid w:val="0081625E"/>
    <w:rsid w:val="00826316"/>
    <w:rsid w:val="009224DD"/>
    <w:rsid w:val="00923E3A"/>
    <w:rsid w:val="009C33DC"/>
    <w:rsid w:val="00B41DA1"/>
    <w:rsid w:val="00BD4884"/>
    <w:rsid w:val="00C75012"/>
    <w:rsid w:val="00CF0413"/>
    <w:rsid w:val="00D9653B"/>
    <w:rsid w:val="00DB1049"/>
    <w:rsid w:val="00DC705F"/>
    <w:rsid w:val="00E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86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41DA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1DA1"/>
  </w:style>
  <w:style w:type="paragraph" w:styleId="a4">
    <w:name w:val="header"/>
    <w:basedOn w:val="a"/>
    <w:link w:val="a5"/>
    <w:rsid w:val="00B41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B41DA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B41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B41DA1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link w:val="a9"/>
    <w:uiPriority w:val="1"/>
    <w:qFormat/>
    <w:rsid w:val="00DB1049"/>
    <w:rPr>
      <w:rFonts w:eastAsia="Microsoft YaHei UI"/>
      <w:kern w:val="0"/>
      <w:sz w:val="22"/>
      <w:szCs w:val="22"/>
    </w:rPr>
  </w:style>
  <w:style w:type="character" w:customStyle="1" w:styleId="a9">
    <w:name w:val="无间隔字符"/>
    <w:basedOn w:val="a0"/>
    <w:link w:val="a8"/>
    <w:uiPriority w:val="1"/>
    <w:rsid w:val="00DB1049"/>
    <w:rPr>
      <w:rFonts w:eastAsia="Microsoft YaHei U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2017-03-21T06:45:00Z</dcterms:created>
  <dcterms:modified xsi:type="dcterms:W3CDTF">2018-01-03T07:34:00Z</dcterms:modified>
</cp:coreProperties>
</file>