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太极拳</w:t>
      </w:r>
      <w:r>
        <w:rPr>
          <w:rFonts w:hint="eastAsia"/>
          <w:b/>
          <w:bCs/>
          <w:sz w:val="32"/>
          <w:szCs w:val="40"/>
        </w:rPr>
        <w:t>教案（技能）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4"/>
              </w:rPr>
              <w:t xml:space="preserve">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简化太极拳是传统拳术之一，属于中华人民共和国成立后推行的简易太极拳套路。由国家体委组织部分专家在传统</w:t>
            </w:r>
            <w:r>
              <w:rPr>
                <w:rFonts w:hint="default"/>
                <w:kern w:val="0"/>
                <w:sz w:val="24"/>
              </w:rPr>
              <w:fldChar w:fldCharType="begin"/>
            </w:r>
            <w:r>
              <w:rPr>
                <w:rFonts w:hint="default"/>
                <w:kern w:val="0"/>
                <w:sz w:val="24"/>
              </w:rPr>
              <w:instrText xml:space="preserve"> HYPERLINK "https://baike.sogou.com/lemma/ShowInnerLink.htm?lemmaId=92241&amp;ss_c=ssc.citiao.link" \t "https://baike.sogou.com/_blank" </w:instrText>
            </w:r>
            <w:r>
              <w:rPr>
                <w:rFonts w:hint="default"/>
                <w:kern w:val="0"/>
                <w:sz w:val="24"/>
              </w:rPr>
              <w:fldChar w:fldCharType="separate"/>
            </w:r>
            <w:r>
              <w:rPr>
                <w:rFonts w:hint="default"/>
                <w:kern w:val="0"/>
                <w:sz w:val="24"/>
              </w:rPr>
              <w:t>杨式太极拳</w:t>
            </w:r>
            <w:r>
              <w:rPr>
                <w:rFonts w:hint="default"/>
                <w:kern w:val="0"/>
                <w:sz w:val="24"/>
              </w:rPr>
              <w:fldChar w:fldCharType="end"/>
            </w:r>
            <w:r>
              <w:rPr>
                <w:rFonts w:hint="default"/>
                <w:kern w:val="0"/>
                <w:sz w:val="24"/>
              </w:rPr>
              <w:t>的基础上，按由简入繁、循序渐进、易学易记的原则，去其繁难和重复动作，选取了</w:t>
            </w:r>
            <w:r>
              <w:rPr>
                <w:rFonts w:hint="default"/>
                <w:kern w:val="0"/>
                <w:sz w:val="24"/>
              </w:rPr>
              <w:fldChar w:fldCharType="begin"/>
            </w:r>
            <w:r>
              <w:rPr>
                <w:rFonts w:hint="default"/>
                <w:kern w:val="0"/>
                <w:sz w:val="24"/>
              </w:rPr>
              <w:instrText xml:space="preserve"> HYPERLINK "https://baike.sogou.com/lemma/ShowInnerLink.htm?lemmaId=49708996&amp;ss_c=ssc.citiao.link" \t "https://baike.sogou.com/_blank" </w:instrText>
            </w:r>
            <w:r>
              <w:rPr>
                <w:rFonts w:hint="default"/>
                <w:kern w:val="0"/>
                <w:sz w:val="24"/>
              </w:rPr>
              <w:fldChar w:fldCharType="separate"/>
            </w:r>
            <w:r>
              <w:rPr>
                <w:rFonts w:hint="default"/>
                <w:kern w:val="0"/>
                <w:sz w:val="24"/>
              </w:rPr>
              <w:t>二十四式</w:t>
            </w:r>
            <w:r>
              <w:rPr>
                <w:rFonts w:hint="default"/>
                <w:kern w:val="0"/>
                <w:sz w:val="24"/>
              </w:rPr>
              <w:fldChar w:fldCharType="end"/>
            </w:r>
            <w:r>
              <w:rPr>
                <w:rFonts w:hint="default"/>
                <w:kern w:val="0"/>
                <w:sz w:val="24"/>
              </w:rPr>
              <w:t>，编成《简化太极拳》，之后又编创</w:t>
            </w:r>
            <w:r>
              <w:rPr>
                <w:rFonts w:hint="default"/>
                <w:kern w:val="0"/>
                <w:sz w:val="24"/>
              </w:rPr>
              <w:fldChar w:fldCharType="begin"/>
            </w:r>
            <w:r>
              <w:rPr>
                <w:rFonts w:hint="default"/>
                <w:kern w:val="0"/>
                <w:sz w:val="24"/>
              </w:rPr>
              <w:instrText xml:space="preserve"> HYPERLINK "https://baike.sogou.com/lemma/ShowInnerLink.htm?lemmaId=92856&amp;ss_c=ssc.citiao.link" \t "https://baike.sogou.com/_blank" </w:instrText>
            </w:r>
            <w:r>
              <w:rPr>
                <w:rFonts w:hint="default"/>
                <w:kern w:val="0"/>
                <w:sz w:val="24"/>
              </w:rPr>
              <w:fldChar w:fldCharType="separate"/>
            </w:r>
            <w:r>
              <w:rPr>
                <w:rFonts w:hint="default"/>
                <w:kern w:val="0"/>
                <w:sz w:val="24"/>
              </w:rPr>
              <w:t>四十八式太极拳</w:t>
            </w:r>
            <w:r>
              <w:rPr>
                <w:rFonts w:hint="default"/>
                <w:kern w:val="0"/>
                <w:sz w:val="24"/>
              </w:rPr>
              <w:fldChar w:fldCharType="end"/>
            </w:r>
            <w:r>
              <w:rPr>
                <w:rFonts w:hint="default"/>
                <w:kern w:val="0"/>
                <w:sz w:val="24"/>
              </w:rPr>
              <w:t>，是简化太极拳的继续和提高。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场地要求：练功房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设施要求：自备</w:t>
            </w:r>
            <w:r>
              <w:rPr>
                <w:rFonts w:hint="eastAsia"/>
                <w:kern w:val="0"/>
                <w:sz w:val="24"/>
                <w:lang w:eastAsia="zh-CN"/>
              </w:rPr>
              <w:t>运动服装、鞋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练习太极很讲究姿势是否正确，要求顶悬，沉肩，抬头挺胸，目视前方，收腹，在练习过程中的腰部旋转，加强了全身肌肉的锻炼，很好的塑造了我们的体形。太极拳是一种轻松柔和、连绵不断的匀速运动，这种运动属于有氧运动，长期打太极拳能使心跳缓慢而有力，提高心脏功能，改善心肌营养，促进血液循环，对防治高血压病，动脉硬化有明显作用。打太极拳要求“虚胸实腹”。“虚胸”能给心脏活动以充分余地，使心肌放松，容量增大，排血量增多;“实腹”有助于下腔静脉血液流回心肌，减少淤血，减轻心脏负担。打太极拳要求放松，能使肌肉组织的毛细血管开房，数量增多，口径加大，保证肌肉供血，有助于机体组织物质交换，保证内环境的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对教学内容进行现场演示，一边示范，一边讲解，强调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"https://baike.baidu.com/item/%E5%85%B3%E9%94%AE%E6%AD%A5%E9%AA%A4" \t "https://baike.baidu.com/item/%E6%95%99%E5%AD%A6%E6%96%B9%E6%B3%95/_blank"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关键步骤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和注意事项，使学生边做边学，理论与技能并重，较好地实现师生互动，提高</w:t>
            </w:r>
            <w:r>
              <w:rPr>
                <w:rFonts w:hint="eastAsia" w:ascii="宋体" w:hAnsi="宋体"/>
                <w:sz w:val="24"/>
                <w:lang w:eastAsia="zh-CN"/>
              </w:rPr>
              <w:t>练习</w:t>
            </w:r>
            <w:r>
              <w:rPr>
                <w:rFonts w:hint="eastAsia" w:ascii="宋体" w:hAnsi="宋体"/>
                <w:sz w:val="24"/>
              </w:rPr>
              <w:t>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每次活动前准时到达培训地点，做到不迟到、不早退。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如遇特殊情况未能参加培训的，应事先向带队教师请假。</w:t>
                  </w:r>
                </w:p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小组内各成员应做到团结友爱、互帮互助、共同进步。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武德：习武的行为规范及抱拳礼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2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太极拳基本桩法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2.学习太极拳第一式-第三式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2.学习太极拳第四式-第六式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2.学习太极拳第七式-第九式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2.学习太极拳第十式-第十二式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2.学习太极拳第十三式-第十四式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2.复习太极拳第一式-第十四式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2.学习太极拳第十五式-第十六式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2.学习太极拳第十七式-第十八式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2.学习太极拳第十九式-第二十式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2.学习太极拳第二十一式-第二十二式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ascii="宋体" w:hAnsi="宋体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2.学习太极拳第二十三式-二十四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1.复习站桩姿势，调整呼吸   2.复习整套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>加强整套</w:t>
                  </w:r>
                  <w:bookmarkStart w:id="0" w:name="_GoBack"/>
                  <w:bookmarkEnd w:id="0"/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>复习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</w:rPr>
                    <w:t>总结、评优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89E53"/>
    <w:multiLevelType w:val="singleLevel"/>
    <w:tmpl w:val="A6989E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78D3DDA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2DF3287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</TotalTime>
  <ScaleCrop>false</ScaleCrop>
  <LinksUpToDate>false</LinksUpToDate>
  <CharactersWithSpaces>2116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何利萍</cp:lastModifiedBy>
  <dcterms:modified xsi:type="dcterms:W3CDTF">2020-03-28T05:55:01Z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